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1270" w:rsidRPr="00F87174" w:rsidRDefault="00E71270" w:rsidP="00E71270">
      <w:pPr>
        <w:jc w:val="center"/>
        <w:rPr>
          <w:rFonts w:ascii="Times New Roman" w:hAnsi="Times New Roman" w:cs="Times New Roman"/>
          <w:sz w:val="24"/>
          <w:szCs w:val="24"/>
        </w:rPr>
      </w:pPr>
      <w:r w:rsidRPr="00F87174">
        <w:rPr>
          <w:rFonts w:ascii="Times New Roman" w:hAnsi="Times New Roman" w:cs="Times New Roman"/>
          <w:sz w:val="24"/>
          <w:szCs w:val="24"/>
        </w:rPr>
        <w:t>ИНДИВИДУАЛЬНЫЙ СБОРНИК ЗАДАНИЙ</w:t>
      </w:r>
    </w:p>
    <w:p w:rsidR="00E71270" w:rsidRPr="00F87174" w:rsidRDefault="00E71270" w:rsidP="00E71270">
      <w:pPr>
        <w:jc w:val="center"/>
        <w:rPr>
          <w:rFonts w:ascii="Times New Roman" w:hAnsi="Times New Roman" w:cs="Times New Roman"/>
          <w:sz w:val="24"/>
          <w:szCs w:val="24"/>
        </w:rPr>
      </w:pPr>
      <w:r w:rsidRPr="00F87174">
        <w:rPr>
          <w:rFonts w:ascii="Times New Roman" w:hAnsi="Times New Roman" w:cs="Times New Roman"/>
          <w:sz w:val="24"/>
          <w:szCs w:val="24"/>
        </w:rPr>
        <w:t>Вы должны выполнить все контрольные задания, представленные в сборнике!!!</w:t>
      </w:r>
    </w:p>
    <w:p w:rsidR="00E71270" w:rsidRPr="00F87174" w:rsidRDefault="00E71270" w:rsidP="00E7127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71270" w:rsidRPr="00F87174" w:rsidRDefault="00E71270" w:rsidP="00E71270">
      <w:pPr>
        <w:rPr>
          <w:sz w:val="24"/>
          <w:szCs w:val="24"/>
        </w:rPr>
      </w:pPr>
    </w:p>
    <w:p w:rsidR="00E71270" w:rsidRPr="00F87174" w:rsidRDefault="00E71270" w:rsidP="00E71270">
      <w:pPr>
        <w:rPr>
          <w:sz w:val="24"/>
          <w:szCs w:val="24"/>
        </w:rPr>
      </w:pPr>
    </w:p>
    <w:p w:rsidR="00E71270" w:rsidRPr="00F87174" w:rsidRDefault="00E71270" w:rsidP="00E71270">
      <w:pPr>
        <w:rPr>
          <w:sz w:val="24"/>
          <w:szCs w:val="24"/>
        </w:rPr>
      </w:pPr>
    </w:p>
    <w:p w:rsidR="00E71270" w:rsidRPr="00F87174" w:rsidRDefault="00E71270" w:rsidP="00E71270">
      <w:pPr>
        <w:rPr>
          <w:rFonts w:ascii="Times New Roman" w:hAnsi="Times New Roman" w:cs="Times New Roman"/>
          <w:sz w:val="24"/>
          <w:szCs w:val="24"/>
        </w:rPr>
      </w:pPr>
      <w:r w:rsidRPr="00F87174"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E71270" w:rsidRPr="00F87174" w:rsidRDefault="00E71270" w:rsidP="00E71270">
      <w:pPr>
        <w:rPr>
          <w:rFonts w:ascii="Times New Roman" w:hAnsi="Times New Roman" w:cs="Times New Roman"/>
          <w:sz w:val="24"/>
          <w:szCs w:val="24"/>
        </w:rPr>
      </w:pPr>
      <w:r w:rsidRPr="00F87174">
        <w:rPr>
          <w:rFonts w:ascii="Times New Roman" w:hAnsi="Times New Roman" w:cs="Times New Roman"/>
          <w:sz w:val="24"/>
          <w:szCs w:val="24"/>
        </w:rPr>
        <w:t>(фамилия, имя, отчество студентов)</w:t>
      </w:r>
    </w:p>
    <w:p w:rsidR="00E71270" w:rsidRPr="00F87174" w:rsidRDefault="00E71270" w:rsidP="00E71270">
      <w:pPr>
        <w:rPr>
          <w:rFonts w:ascii="Times New Roman" w:hAnsi="Times New Roman" w:cs="Times New Roman"/>
          <w:sz w:val="24"/>
          <w:szCs w:val="24"/>
        </w:rPr>
      </w:pPr>
    </w:p>
    <w:p w:rsidR="00E71270" w:rsidRPr="00F87174" w:rsidRDefault="00E71270" w:rsidP="00E71270">
      <w:pPr>
        <w:rPr>
          <w:rFonts w:ascii="Times New Roman" w:hAnsi="Times New Roman" w:cs="Times New Roman"/>
          <w:sz w:val="24"/>
          <w:szCs w:val="24"/>
        </w:rPr>
      </w:pPr>
      <w:r w:rsidRPr="00F87174">
        <w:rPr>
          <w:rFonts w:ascii="Times New Roman" w:hAnsi="Times New Roman" w:cs="Times New Roman"/>
          <w:sz w:val="24"/>
          <w:szCs w:val="24"/>
        </w:rPr>
        <w:t>Группа № ___________</w:t>
      </w:r>
    </w:p>
    <w:p w:rsidR="00E71270" w:rsidRPr="00F87174" w:rsidRDefault="00E71270" w:rsidP="00E71270">
      <w:pPr>
        <w:rPr>
          <w:rFonts w:ascii="Times New Roman" w:hAnsi="Times New Roman" w:cs="Times New Roman"/>
          <w:sz w:val="24"/>
          <w:szCs w:val="24"/>
        </w:rPr>
      </w:pPr>
    </w:p>
    <w:p w:rsidR="00E71270" w:rsidRPr="00F87174" w:rsidRDefault="00E71270" w:rsidP="00E71270">
      <w:pPr>
        <w:jc w:val="center"/>
        <w:rPr>
          <w:rFonts w:ascii="Times New Roman" w:hAnsi="Times New Roman" w:cs="Times New Roman"/>
          <w:sz w:val="24"/>
          <w:szCs w:val="24"/>
        </w:rPr>
      </w:pPr>
      <w:r w:rsidRPr="00F87174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 xml:space="preserve"> СОЦИАЛЬНО-ЭКОНОМИЧЕСКАЯ СТАТИСТИКА</w:t>
      </w:r>
      <w:r w:rsidRPr="00F87174">
        <w:rPr>
          <w:rFonts w:ascii="Times New Roman" w:hAnsi="Times New Roman" w:cs="Times New Roman"/>
          <w:sz w:val="24"/>
          <w:szCs w:val="24"/>
        </w:rPr>
        <w:t>»</w:t>
      </w:r>
    </w:p>
    <w:p w:rsidR="00E71270" w:rsidRDefault="00E71270" w:rsidP="00E71270"/>
    <w:p w:rsidR="00E71270" w:rsidRPr="00E71270" w:rsidRDefault="00E71270" w:rsidP="00E7127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E71270">
        <w:rPr>
          <w:rFonts w:ascii="Arial" w:hAnsi="Arial" w:cs="Arial"/>
          <w:bCs/>
          <w:iCs/>
        </w:rPr>
        <w:t>Постоянное население города на критический момент переписи 120 тыс. человек. При этом известно, что 800 человек просиживало в городе временно, а 1200 человек, из числа постоянно проживающих жителей временно отсутствовало. Сколько составит наличное население (человек):</w:t>
      </w:r>
    </w:p>
    <w:p w:rsidR="00E71270" w:rsidRPr="00E71270" w:rsidRDefault="00E71270" w:rsidP="00E71270">
      <w:pPr>
        <w:numPr>
          <w:ilvl w:val="1"/>
          <w:numId w:val="1"/>
        </w:numPr>
        <w:tabs>
          <w:tab w:val="clear" w:pos="993"/>
          <w:tab w:val="num" w:pos="737"/>
          <w:tab w:val="num" w:pos="851"/>
        </w:tabs>
        <w:spacing w:after="0" w:line="240" w:lineRule="auto"/>
        <w:ind w:left="0"/>
        <w:jc w:val="both"/>
        <w:rPr>
          <w:rFonts w:ascii="Arial" w:hAnsi="Arial" w:cs="Arial"/>
          <w:bCs/>
          <w:iCs/>
        </w:rPr>
      </w:pPr>
      <w:r w:rsidRPr="00E71270">
        <w:rPr>
          <w:rFonts w:ascii="Arial" w:hAnsi="Arial" w:cs="Arial"/>
          <w:bCs/>
          <w:iCs/>
        </w:rPr>
        <w:t>122 000;</w:t>
      </w:r>
    </w:p>
    <w:p w:rsidR="00E71270" w:rsidRPr="00E71270" w:rsidRDefault="00E71270" w:rsidP="00E71270">
      <w:pPr>
        <w:numPr>
          <w:ilvl w:val="1"/>
          <w:numId w:val="1"/>
        </w:numPr>
        <w:tabs>
          <w:tab w:val="clear" w:pos="993"/>
          <w:tab w:val="num" w:pos="737"/>
          <w:tab w:val="num" w:pos="851"/>
        </w:tabs>
        <w:spacing w:after="0" w:line="240" w:lineRule="auto"/>
        <w:ind w:left="0"/>
        <w:jc w:val="both"/>
        <w:rPr>
          <w:rFonts w:ascii="Arial" w:hAnsi="Arial" w:cs="Arial"/>
          <w:bCs/>
          <w:iCs/>
        </w:rPr>
      </w:pPr>
      <w:r w:rsidRPr="00E71270">
        <w:rPr>
          <w:rFonts w:ascii="Arial" w:hAnsi="Arial" w:cs="Arial"/>
          <w:bCs/>
          <w:iCs/>
        </w:rPr>
        <w:t>119 600;</w:t>
      </w:r>
    </w:p>
    <w:p w:rsidR="00E71270" w:rsidRPr="00E71270" w:rsidRDefault="00E71270" w:rsidP="00E71270">
      <w:pPr>
        <w:numPr>
          <w:ilvl w:val="1"/>
          <w:numId w:val="1"/>
        </w:numPr>
        <w:tabs>
          <w:tab w:val="clear" w:pos="993"/>
          <w:tab w:val="num" w:pos="737"/>
          <w:tab w:val="num" w:pos="851"/>
        </w:tabs>
        <w:spacing w:after="0" w:line="240" w:lineRule="auto"/>
        <w:ind w:left="0"/>
        <w:jc w:val="both"/>
        <w:rPr>
          <w:rFonts w:ascii="Arial" w:hAnsi="Arial" w:cs="Arial"/>
          <w:bCs/>
          <w:iCs/>
        </w:rPr>
      </w:pPr>
      <w:r w:rsidRPr="00E71270">
        <w:rPr>
          <w:rFonts w:ascii="Arial" w:hAnsi="Arial" w:cs="Arial"/>
          <w:bCs/>
          <w:iCs/>
        </w:rPr>
        <w:t>118 000.</w:t>
      </w:r>
    </w:p>
    <w:p w:rsidR="00E71270" w:rsidRPr="007E78E3" w:rsidRDefault="00E71270" w:rsidP="00E71270">
      <w:pPr>
        <w:spacing w:after="0" w:line="240" w:lineRule="auto"/>
        <w:ind w:left="737"/>
        <w:jc w:val="both"/>
        <w:rPr>
          <w:rFonts w:ascii="Arial" w:hAnsi="Arial" w:cs="Arial"/>
          <w:bCs/>
          <w:iCs/>
        </w:rPr>
      </w:pPr>
    </w:p>
    <w:p w:rsidR="00E71270" w:rsidRPr="00E71270" w:rsidRDefault="00E71270" w:rsidP="00E7127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E71270">
        <w:rPr>
          <w:rFonts w:ascii="Arial" w:hAnsi="Arial" w:cs="Arial"/>
          <w:bCs/>
          <w:iCs/>
        </w:rPr>
        <w:t>Имеются следующие данные о численности населения населенного пункта за год (чел.): численность населения на начало года — 241400; число родившихся — 3380; число умерших — 2680; прибыло на постоянное место жительства — 1800; убыло в другие населенные пункты — 600. Коэффициент механического прироста населения = ... промилле (с точностью до 0, 01).</w:t>
      </w:r>
    </w:p>
    <w:p w:rsidR="00E71270" w:rsidRPr="00F43D7A" w:rsidRDefault="00E71270" w:rsidP="00E71270">
      <w:pPr>
        <w:autoSpaceDE w:val="0"/>
        <w:autoSpaceDN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E71270" w:rsidRPr="00E71270" w:rsidRDefault="00E71270" w:rsidP="00E7127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E71270">
        <w:rPr>
          <w:rFonts w:ascii="Arial" w:hAnsi="Arial" w:cs="Arial"/>
          <w:bCs/>
          <w:iCs/>
        </w:rPr>
        <w:t>Имеются следующие данные о работе железнодорожного транспорта за два периода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659"/>
        <w:gridCol w:w="1457"/>
        <w:gridCol w:w="1455"/>
      </w:tblGrid>
      <w:tr w:rsidR="00E71270" w:rsidRPr="00E71270" w:rsidTr="00424A1C">
        <w:tc>
          <w:tcPr>
            <w:tcW w:w="3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270" w:rsidRPr="00E71270" w:rsidRDefault="00E71270" w:rsidP="00424A1C">
            <w:pPr>
              <w:rPr>
                <w:rFonts w:ascii="Arial" w:hAnsi="Arial" w:cs="Arial"/>
                <w:bCs/>
                <w:iCs/>
                <w:sz w:val="24"/>
                <w:szCs w:val="24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270" w:rsidRPr="00E71270" w:rsidRDefault="00E71270" w:rsidP="00424A1C">
            <w:pPr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E71270">
              <w:rPr>
                <w:rFonts w:ascii="Arial" w:hAnsi="Arial" w:cs="Arial"/>
                <w:bCs/>
                <w:iCs/>
              </w:rPr>
              <w:t>Базисный период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270" w:rsidRPr="00E71270" w:rsidRDefault="00E71270" w:rsidP="00424A1C">
            <w:pPr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E71270">
              <w:rPr>
                <w:rFonts w:ascii="Arial" w:hAnsi="Arial" w:cs="Arial"/>
                <w:bCs/>
                <w:iCs/>
              </w:rPr>
              <w:t>Отчетный период</w:t>
            </w:r>
          </w:p>
        </w:tc>
      </w:tr>
      <w:tr w:rsidR="00E71270" w:rsidRPr="00E71270" w:rsidTr="00424A1C">
        <w:tc>
          <w:tcPr>
            <w:tcW w:w="3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270" w:rsidRPr="00E71270" w:rsidRDefault="00E71270" w:rsidP="00424A1C">
            <w:pPr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E71270">
              <w:rPr>
                <w:rFonts w:ascii="Arial" w:hAnsi="Arial" w:cs="Arial"/>
                <w:bCs/>
                <w:iCs/>
              </w:rPr>
              <w:t>Производительность труда, т-км/чел.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270" w:rsidRPr="00E71270" w:rsidRDefault="00E71270" w:rsidP="00424A1C">
            <w:pPr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E71270">
              <w:rPr>
                <w:rFonts w:ascii="Arial" w:hAnsi="Arial" w:cs="Arial"/>
                <w:bCs/>
                <w:iCs/>
              </w:rPr>
              <w:t>1,74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270" w:rsidRPr="00E71270" w:rsidRDefault="00E71270" w:rsidP="00424A1C">
            <w:pPr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E71270">
              <w:rPr>
                <w:rFonts w:ascii="Arial" w:hAnsi="Arial" w:cs="Arial"/>
                <w:bCs/>
                <w:iCs/>
              </w:rPr>
              <w:t>2,0</w:t>
            </w:r>
          </w:p>
        </w:tc>
      </w:tr>
      <w:tr w:rsidR="00E71270" w:rsidRPr="00E71270" w:rsidTr="00424A1C">
        <w:tc>
          <w:tcPr>
            <w:tcW w:w="3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270" w:rsidRPr="00E71270" w:rsidRDefault="00E71270" w:rsidP="00424A1C">
            <w:pPr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E71270">
              <w:rPr>
                <w:rFonts w:ascii="Arial" w:hAnsi="Arial" w:cs="Arial"/>
                <w:bCs/>
                <w:iCs/>
              </w:rPr>
              <w:t>Среднегодовая численность работающих, тыс</w:t>
            </w:r>
            <w:proofErr w:type="gramStart"/>
            <w:r w:rsidRPr="00E71270">
              <w:rPr>
                <w:rFonts w:ascii="Arial" w:hAnsi="Arial" w:cs="Arial"/>
                <w:bCs/>
                <w:iCs/>
              </w:rPr>
              <w:t>.ч</w:t>
            </w:r>
            <w:proofErr w:type="gramEnd"/>
            <w:r w:rsidRPr="00E71270">
              <w:rPr>
                <w:rFonts w:ascii="Arial" w:hAnsi="Arial" w:cs="Arial"/>
                <w:bCs/>
                <w:iCs/>
              </w:rPr>
              <w:t>ел.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270" w:rsidRPr="00E71270" w:rsidRDefault="00E71270" w:rsidP="00424A1C">
            <w:pPr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E71270">
              <w:rPr>
                <w:rFonts w:ascii="Arial" w:hAnsi="Arial" w:cs="Arial"/>
                <w:bCs/>
                <w:iCs/>
              </w:rPr>
              <w:t>1334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270" w:rsidRPr="00E71270" w:rsidRDefault="00E71270" w:rsidP="00424A1C">
            <w:pPr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E71270">
              <w:rPr>
                <w:rFonts w:ascii="Arial" w:hAnsi="Arial" w:cs="Arial"/>
                <w:bCs/>
                <w:iCs/>
              </w:rPr>
              <w:t>1734</w:t>
            </w:r>
          </w:p>
        </w:tc>
      </w:tr>
    </w:tbl>
    <w:p w:rsidR="00E71270" w:rsidRPr="00E71270" w:rsidRDefault="00E71270" w:rsidP="00E71270">
      <w:pPr>
        <w:rPr>
          <w:rFonts w:ascii="Arial" w:hAnsi="Arial" w:cs="Arial"/>
          <w:bCs/>
          <w:iCs/>
        </w:rPr>
      </w:pPr>
      <w:r w:rsidRPr="00E71270">
        <w:rPr>
          <w:rFonts w:ascii="Arial" w:hAnsi="Arial" w:cs="Arial"/>
          <w:bCs/>
          <w:iCs/>
        </w:rPr>
        <w:t>Индекс грузооборота на транспорте =...(с точностью до 0,1%).</w:t>
      </w:r>
    </w:p>
    <w:p w:rsidR="00E71270" w:rsidRPr="007E78E3" w:rsidRDefault="00E71270" w:rsidP="00E71270">
      <w:pPr>
        <w:rPr>
          <w:rFonts w:ascii="Arial" w:hAnsi="Arial" w:cs="Arial"/>
          <w:sz w:val="24"/>
          <w:szCs w:val="24"/>
        </w:rPr>
      </w:pPr>
    </w:p>
    <w:p w:rsidR="00E71270" w:rsidRPr="00E71270" w:rsidRDefault="00E71270" w:rsidP="00E7127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E71270">
        <w:rPr>
          <w:rFonts w:ascii="Arial" w:hAnsi="Arial" w:cs="Arial"/>
          <w:bCs/>
          <w:iCs/>
        </w:rPr>
        <w:t xml:space="preserve">Численность </w:t>
      </w:r>
      <w:proofErr w:type="gramStart"/>
      <w:r w:rsidRPr="00E71270">
        <w:rPr>
          <w:rFonts w:ascii="Arial" w:hAnsi="Arial" w:cs="Arial"/>
          <w:bCs/>
          <w:iCs/>
        </w:rPr>
        <w:t>работающих</w:t>
      </w:r>
      <w:proofErr w:type="gramEnd"/>
      <w:r w:rsidRPr="00E71270">
        <w:rPr>
          <w:rFonts w:ascii="Arial" w:hAnsi="Arial" w:cs="Arial"/>
          <w:bCs/>
          <w:iCs/>
        </w:rPr>
        <w:t xml:space="preserve"> в отчетном периоде по сравнению с базисным увеличилась на 10%, средняя заработная плата возросла на 20%. Фонд заработной платы изменился на (%):</w:t>
      </w:r>
    </w:p>
    <w:p w:rsidR="00E71270" w:rsidRPr="00E71270" w:rsidRDefault="00E71270" w:rsidP="00E71270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E71270">
        <w:rPr>
          <w:rFonts w:ascii="Arial" w:hAnsi="Arial" w:cs="Arial"/>
          <w:bCs/>
          <w:iCs/>
        </w:rPr>
        <w:lastRenderedPageBreak/>
        <w:t>+ 2;</w:t>
      </w:r>
    </w:p>
    <w:p w:rsidR="00E71270" w:rsidRPr="00E71270" w:rsidRDefault="00E71270" w:rsidP="00E71270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E71270">
        <w:rPr>
          <w:rFonts w:ascii="Arial" w:hAnsi="Arial" w:cs="Arial"/>
          <w:bCs/>
          <w:iCs/>
        </w:rPr>
        <w:t>-2;</w:t>
      </w:r>
    </w:p>
    <w:p w:rsidR="00E71270" w:rsidRPr="00E71270" w:rsidRDefault="00E71270" w:rsidP="00E71270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E71270">
        <w:rPr>
          <w:rFonts w:ascii="Arial" w:hAnsi="Arial" w:cs="Arial"/>
          <w:bCs/>
          <w:iCs/>
        </w:rPr>
        <w:t>+32;</w:t>
      </w:r>
    </w:p>
    <w:p w:rsidR="00E71270" w:rsidRPr="00E71270" w:rsidRDefault="00E71270" w:rsidP="00E71270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E71270">
        <w:rPr>
          <w:rFonts w:ascii="Arial" w:hAnsi="Arial" w:cs="Arial"/>
          <w:bCs/>
          <w:iCs/>
        </w:rPr>
        <w:t>-32;</w:t>
      </w:r>
    </w:p>
    <w:p w:rsidR="00E71270" w:rsidRPr="00E71270" w:rsidRDefault="00E71270" w:rsidP="00E71270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E71270">
        <w:rPr>
          <w:rFonts w:ascii="Arial" w:hAnsi="Arial" w:cs="Arial"/>
          <w:bCs/>
          <w:iCs/>
        </w:rPr>
        <w:t>0.</w:t>
      </w:r>
    </w:p>
    <w:p w:rsidR="00E71270" w:rsidRPr="00FE192C" w:rsidRDefault="00E71270" w:rsidP="00E71270">
      <w:pPr>
        <w:rPr>
          <w:rFonts w:ascii="Arial" w:hAnsi="Arial" w:cs="Arial"/>
          <w:sz w:val="24"/>
          <w:szCs w:val="24"/>
        </w:rPr>
      </w:pPr>
    </w:p>
    <w:p w:rsidR="00E71270" w:rsidRPr="00E71270" w:rsidRDefault="00E71270" w:rsidP="00E7127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E71270">
        <w:rPr>
          <w:rFonts w:ascii="Arial" w:hAnsi="Arial" w:cs="Arial"/>
          <w:bCs/>
          <w:iCs/>
        </w:rPr>
        <w:t>На предприятии за апрель отработано 120 000  чел/</w:t>
      </w:r>
      <w:proofErr w:type="spellStart"/>
      <w:r w:rsidRPr="00E71270">
        <w:rPr>
          <w:rFonts w:ascii="Arial" w:hAnsi="Arial" w:cs="Arial"/>
          <w:bCs/>
          <w:iCs/>
        </w:rPr>
        <w:t>дн</w:t>
      </w:r>
      <w:proofErr w:type="spellEnd"/>
      <w:r w:rsidRPr="00E71270">
        <w:rPr>
          <w:rFonts w:ascii="Arial" w:hAnsi="Arial" w:cs="Arial"/>
          <w:bCs/>
          <w:iCs/>
        </w:rPr>
        <w:t>., неявки по различным причинам составили 46 000  чел/</w:t>
      </w:r>
      <w:proofErr w:type="spellStart"/>
      <w:r w:rsidRPr="00E71270">
        <w:rPr>
          <w:rFonts w:ascii="Arial" w:hAnsi="Arial" w:cs="Arial"/>
          <w:bCs/>
          <w:iCs/>
        </w:rPr>
        <w:t>дн</w:t>
      </w:r>
      <w:proofErr w:type="spellEnd"/>
      <w:r w:rsidRPr="00E71270">
        <w:rPr>
          <w:rFonts w:ascii="Arial" w:hAnsi="Arial" w:cs="Arial"/>
          <w:bCs/>
          <w:iCs/>
        </w:rPr>
        <w:t>., целодневные простои 300 чел/</w:t>
      </w:r>
      <w:proofErr w:type="spellStart"/>
      <w:r w:rsidRPr="00E71270">
        <w:rPr>
          <w:rFonts w:ascii="Arial" w:hAnsi="Arial" w:cs="Arial"/>
          <w:bCs/>
          <w:iCs/>
        </w:rPr>
        <w:t>дн</w:t>
      </w:r>
      <w:proofErr w:type="spellEnd"/>
      <w:r w:rsidRPr="00E71270">
        <w:rPr>
          <w:rFonts w:ascii="Arial" w:hAnsi="Arial" w:cs="Arial"/>
          <w:bCs/>
          <w:iCs/>
        </w:rPr>
        <w:t xml:space="preserve">. Число дней работы предприятия в апреле составило 22 дня. </w:t>
      </w:r>
    </w:p>
    <w:p w:rsidR="00E71270" w:rsidRPr="00E71270" w:rsidRDefault="00E71270" w:rsidP="00E71270">
      <w:pPr>
        <w:jc w:val="both"/>
        <w:rPr>
          <w:rFonts w:ascii="Arial" w:hAnsi="Arial" w:cs="Arial"/>
          <w:bCs/>
          <w:iCs/>
        </w:rPr>
      </w:pPr>
      <w:r>
        <w:rPr>
          <w:rFonts w:ascii="Arial" w:hAnsi="Arial" w:cs="Arial"/>
          <w:bCs/>
          <w:iCs/>
        </w:rPr>
        <w:t xml:space="preserve">     </w:t>
      </w:r>
      <w:r w:rsidRPr="00E71270">
        <w:rPr>
          <w:rFonts w:ascii="Arial" w:hAnsi="Arial" w:cs="Arial"/>
          <w:bCs/>
          <w:iCs/>
        </w:rPr>
        <w:t>Средняя списочная численность работников = ...</w:t>
      </w:r>
    </w:p>
    <w:p w:rsidR="00E71270" w:rsidRDefault="00E71270" w:rsidP="00E71270">
      <w:pPr>
        <w:pStyle w:val="3"/>
        <w:autoSpaceDE w:val="0"/>
        <w:autoSpaceDN w:val="0"/>
        <w:spacing w:after="0" w:line="240" w:lineRule="auto"/>
        <w:ind w:left="284"/>
        <w:jc w:val="both"/>
        <w:rPr>
          <w:rFonts w:ascii="Arial" w:hAnsi="Arial" w:cs="Arial"/>
          <w:sz w:val="24"/>
          <w:szCs w:val="24"/>
        </w:rPr>
      </w:pPr>
    </w:p>
    <w:p w:rsidR="00E71270" w:rsidRPr="00E71270" w:rsidRDefault="00E71270" w:rsidP="00E7127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E71270">
        <w:rPr>
          <w:rFonts w:ascii="Arial" w:hAnsi="Arial" w:cs="Arial"/>
          <w:bCs/>
          <w:iCs/>
        </w:rPr>
        <w:t xml:space="preserve">На фирме на 1 сентября списочное число работников составило 24 человека. В течение сентября было принято на работу: </w:t>
      </w:r>
    </w:p>
    <w:p w:rsidR="00E71270" w:rsidRPr="00E71270" w:rsidRDefault="00E71270" w:rsidP="00E71270">
      <w:pPr>
        <w:jc w:val="both"/>
        <w:rPr>
          <w:rFonts w:ascii="Arial" w:hAnsi="Arial" w:cs="Arial"/>
          <w:bCs/>
          <w:iCs/>
        </w:rPr>
      </w:pPr>
      <w:r w:rsidRPr="00E71270">
        <w:rPr>
          <w:rFonts w:ascii="Arial" w:hAnsi="Arial" w:cs="Arial"/>
          <w:bCs/>
          <w:iCs/>
        </w:rPr>
        <w:t>05.IX - 5 человек</w:t>
      </w:r>
    </w:p>
    <w:p w:rsidR="00E71270" w:rsidRPr="00E71270" w:rsidRDefault="00E71270" w:rsidP="00E71270">
      <w:pPr>
        <w:jc w:val="both"/>
        <w:rPr>
          <w:rFonts w:ascii="Arial" w:hAnsi="Arial" w:cs="Arial"/>
          <w:bCs/>
          <w:iCs/>
        </w:rPr>
      </w:pPr>
      <w:r w:rsidRPr="00E71270">
        <w:rPr>
          <w:rFonts w:ascii="Arial" w:hAnsi="Arial" w:cs="Arial"/>
          <w:bCs/>
          <w:iCs/>
        </w:rPr>
        <w:t>12.IX - 6 человек</w:t>
      </w:r>
    </w:p>
    <w:p w:rsidR="00E71270" w:rsidRPr="00E71270" w:rsidRDefault="00E71270" w:rsidP="00E71270">
      <w:pPr>
        <w:jc w:val="both"/>
        <w:rPr>
          <w:rFonts w:ascii="Arial" w:hAnsi="Arial" w:cs="Arial"/>
          <w:bCs/>
          <w:iCs/>
        </w:rPr>
      </w:pPr>
      <w:r w:rsidRPr="00E71270">
        <w:rPr>
          <w:rFonts w:ascii="Arial" w:hAnsi="Arial" w:cs="Arial"/>
          <w:bCs/>
          <w:iCs/>
        </w:rPr>
        <w:t xml:space="preserve">19.IX - 11 человек </w:t>
      </w:r>
    </w:p>
    <w:p w:rsidR="00E71270" w:rsidRPr="00E71270" w:rsidRDefault="00E71270" w:rsidP="00E71270">
      <w:pPr>
        <w:jc w:val="both"/>
        <w:rPr>
          <w:rFonts w:ascii="Arial" w:hAnsi="Arial" w:cs="Arial"/>
          <w:bCs/>
          <w:iCs/>
        </w:rPr>
      </w:pPr>
      <w:r w:rsidRPr="00E71270">
        <w:rPr>
          <w:rFonts w:ascii="Arial" w:hAnsi="Arial" w:cs="Arial"/>
          <w:bCs/>
          <w:iCs/>
        </w:rPr>
        <w:t xml:space="preserve">В течение  месяца было уволено: </w:t>
      </w:r>
    </w:p>
    <w:p w:rsidR="00E71270" w:rsidRPr="00E71270" w:rsidRDefault="00E71270" w:rsidP="00E71270">
      <w:pPr>
        <w:jc w:val="both"/>
        <w:rPr>
          <w:rFonts w:ascii="Arial" w:hAnsi="Arial" w:cs="Arial"/>
          <w:bCs/>
          <w:iCs/>
        </w:rPr>
      </w:pPr>
      <w:r w:rsidRPr="00E71270">
        <w:rPr>
          <w:rFonts w:ascii="Arial" w:hAnsi="Arial" w:cs="Arial"/>
          <w:bCs/>
          <w:iCs/>
        </w:rPr>
        <w:t>08.IX - 4 человека</w:t>
      </w:r>
    </w:p>
    <w:p w:rsidR="00E71270" w:rsidRPr="00E71270" w:rsidRDefault="00E71270" w:rsidP="00E71270">
      <w:pPr>
        <w:jc w:val="both"/>
        <w:rPr>
          <w:rFonts w:ascii="Arial" w:hAnsi="Arial" w:cs="Arial"/>
          <w:bCs/>
          <w:iCs/>
        </w:rPr>
      </w:pPr>
      <w:r w:rsidRPr="00E71270">
        <w:rPr>
          <w:rFonts w:ascii="Arial" w:hAnsi="Arial" w:cs="Arial"/>
          <w:bCs/>
          <w:iCs/>
        </w:rPr>
        <w:t>15.IX - 5 человек</w:t>
      </w:r>
    </w:p>
    <w:p w:rsidR="00E71270" w:rsidRPr="00E71270" w:rsidRDefault="00E71270" w:rsidP="00E71270">
      <w:pPr>
        <w:jc w:val="both"/>
        <w:rPr>
          <w:rFonts w:ascii="Arial" w:hAnsi="Arial" w:cs="Arial"/>
          <w:bCs/>
          <w:iCs/>
        </w:rPr>
      </w:pPr>
      <w:r w:rsidRPr="00E71270">
        <w:rPr>
          <w:rFonts w:ascii="Arial" w:hAnsi="Arial" w:cs="Arial"/>
          <w:bCs/>
          <w:iCs/>
        </w:rPr>
        <w:t>22.IX - 6 человек</w:t>
      </w:r>
    </w:p>
    <w:p w:rsidR="00E71270" w:rsidRPr="00E71270" w:rsidRDefault="00E71270" w:rsidP="00E71270">
      <w:pPr>
        <w:jc w:val="both"/>
        <w:rPr>
          <w:rFonts w:ascii="Arial" w:hAnsi="Arial" w:cs="Arial"/>
          <w:bCs/>
          <w:iCs/>
        </w:rPr>
      </w:pPr>
      <w:r w:rsidRPr="00E71270">
        <w:rPr>
          <w:rFonts w:ascii="Arial" w:hAnsi="Arial" w:cs="Arial"/>
          <w:bCs/>
          <w:iCs/>
        </w:rPr>
        <w:t>Выходные дни в сентябре: 6,7,13,14,20,21,27,28</w:t>
      </w:r>
    </w:p>
    <w:p w:rsidR="00E71270" w:rsidRPr="00E71270" w:rsidRDefault="00E71270" w:rsidP="00E71270">
      <w:pPr>
        <w:jc w:val="both"/>
        <w:rPr>
          <w:rFonts w:ascii="Arial" w:hAnsi="Arial" w:cs="Arial"/>
          <w:bCs/>
          <w:iCs/>
        </w:rPr>
      </w:pPr>
      <w:r w:rsidRPr="00E71270">
        <w:rPr>
          <w:rFonts w:ascii="Arial" w:hAnsi="Arial" w:cs="Arial"/>
          <w:bCs/>
          <w:iCs/>
        </w:rPr>
        <w:t>Среднее списочное число работников за сентябрь ...</w:t>
      </w:r>
    </w:p>
    <w:p w:rsidR="00E71270" w:rsidRPr="000D42E8" w:rsidRDefault="00E71270" w:rsidP="00E71270">
      <w:pPr>
        <w:pStyle w:val="a3"/>
        <w:rPr>
          <w:rFonts w:ascii="Arial" w:hAnsi="Arial" w:cs="Arial"/>
          <w:sz w:val="24"/>
          <w:szCs w:val="24"/>
        </w:rPr>
      </w:pPr>
    </w:p>
    <w:p w:rsidR="00E71270" w:rsidRPr="00E71270" w:rsidRDefault="00E71270" w:rsidP="00E7127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E71270">
        <w:rPr>
          <w:rFonts w:ascii="Arial" w:hAnsi="Arial" w:cs="Arial"/>
          <w:bCs/>
          <w:iCs/>
        </w:rPr>
        <w:t>Укажите, какие из перечисленных ниже элементов относятся к финансовым активам по концепции СНС:</w:t>
      </w:r>
    </w:p>
    <w:p w:rsidR="00E71270" w:rsidRPr="00E71270" w:rsidRDefault="00E71270" w:rsidP="00E71270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E71270">
        <w:rPr>
          <w:rFonts w:ascii="Arial" w:hAnsi="Arial" w:cs="Arial"/>
          <w:bCs/>
          <w:iCs/>
        </w:rPr>
        <w:t>специальные права заимствования</w:t>
      </w:r>
    </w:p>
    <w:p w:rsidR="00E71270" w:rsidRPr="00E71270" w:rsidRDefault="00E71270" w:rsidP="00E71270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E71270">
        <w:rPr>
          <w:rFonts w:ascii="Arial" w:hAnsi="Arial" w:cs="Arial"/>
          <w:bCs/>
          <w:iCs/>
        </w:rPr>
        <w:t>монетарное золото</w:t>
      </w:r>
    </w:p>
    <w:p w:rsidR="00E71270" w:rsidRPr="00E71270" w:rsidRDefault="00E71270" w:rsidP="00E71270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E71270">
        <w:rPr>
          <w:rFonts w:ascii="Arial" w:hAnsi="Arial" w:cs="Arial"/>
          <w:bCs/>
          <w:iCs/>
        </w:rPr>
        <w:t>драгоценные металлы и камни</w:t>
      </w:r>
    </w:p>
    <w:p w:rsidR="00E71270" w:rsidRPr="00E71270" w:rsidRDefault="00E71270" w:rsidP="00E71270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E71270">
        <w:rPr>
          <w:rFonts w:ascii="Arial" w:hAnsi="Arial" w:cs="Arial"/>
          <w:bCs/>
          <w:iCs/>
        </w:rPr>
        <w:t>валюта и депозиты</w:t>
      </w:r>
    </w:p>
    <w:p w:rsidR="00E71270" w:rsidRPr="00E71270" w:rsidRDefault="00E71270" w:rsidP="00E71270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E71270">
        <w:rPr>
          <w:rFonts w:ascii="Arial" w:hAnsi="Arial" w:cs="Arial"/>
          <w:bCs/>
          <w:iCs/>
        </w:rPr>
        <w:t>займы</w:t>
      </w:r>
    </w:p>
    <w:p w:rsidR="00E71270" w:rsidRPr="00E71270" w:rsidRDefault="00E71270" w:rsidP="00E71270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E71270">
        <w:rPr>
          <w:rFonts w:ascii="Arial" w:hAnsi="Arial" w:cs="Arial"/>
          <w:bCs/>
          <w:iCs/>
        </w:rPr>
        <w:t>патенты</w:t>
      </w:r>
    </w:p>
    <w:p w:rsidR="00E71270" w:rsidRPr="00E71270" w:rsidRDefault="00E71270" w:rsidP="00E71270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E71270">
        <w:rPr>
          <w:rFonts w:ascii="Arial" w:hAnsi="Arial" w:cs="Arial"/>
          <w:bCs/>
          <w:iCs/>
        </w:rPr>
        <w:t>ценности</w:t>
      </w:r>
    </w:p>
    <w:p w:rsidR="00E71270" w:rsidRPr="00E71270" w:rsidRDefault="00E71270" w:rsidP="00E71270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E71270">
        <w:rPr>
          <w:rFonts w:ascii="Arial" w:hAnsi="Arial" w:cs="Arial"/>
          <w:bCs/>
          <w:iCs/>
        </w:rPr>
        <w:t>земля</w:t>
      </w:r>
    </w:p>
    <w:p w:rsidR="00E71270" w:rsidRPr="00E71270" w:rsidRDefault="00E71270" w:rsidP="00E71270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E71270">
        <w:rPr>
          <w:rFonts w:ascii="Arial" w:hAnsi="Arial" w:cs="Arial"/>
          <w:bCs/>
          <w:iCs/>
        </w:rPr>
        <w:t>ценные бумаги</w:t>
      </w:r>
    </w:p>
    <w:p w:rsidR="00E71270" w:rsidRDefault="00E71270" w:rsidP="00E71270">
      <w:pPr>
        <w:pStyle w:val="a3"/>
        <w:ind w:left="1440"/>
        <w:rPr>
          <w:rFonts w:ascii="Arial" w:hAnsi="Arial" w:cs="Arial"/>
          <w:sz w:val="24"/>
          <w:szCs w:val="24"/>
        </w:rPr>
      </w:pPr>
    </w:p>
    <w:p w:rsidR="00E71270" w:rsidRPr="00E71270" w:rsidRDefault="00E71270" w:rsidP="00E7127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E71270">
        <w:rPr>
          <w:rFonts w:ascii="Arial" w:hAnsi="Arial" w:cs="Arial"/>
          <w:bCs/>
          <w:iCs/>
        </w:rPr>
        <w:t>Разность между полной первоначальной стоимостью основных фондов  и стоимостью износа основных фондов, называется:</w:t>
      </w:r>
    </w:p>
    <w:p w:rsidR="00E71270" w:rsidRPr="00E71270" w:rsidRDefault="00E71270" w:rsidP="00E71270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E71270">
        <w:rPr>
          <w:rFonts w:ascii="Arial" w:hAnsi="Arial" w:cs="Arial"/>
          <w:bCs/>
          <w:iCs/>
        </w:rPr>
        <w:t>восстановительная стоимость;</w:t>
      </w:r>
    </w:p>
    <w:p w:rsidR="00E71270" w:rsidRPr="00E71270" w:rsidRDefault="00E71270" w:rsidP="00E71270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E71270">
        <w:rPr>
          <w:rFonts w:ascii="Arial" w:hAnsi="Arial" w:cs="Arial"/>
          <w:bCs/>
          <w:iCs/>
        </w:rPr>
        <w:t>остаточная  стоимость;</w:t>
      </w:r>
    </w:p>
    <w:p w:rsidR="00E71270" w:rsidRPr="00E71270" w:rsidRDefault="00E71270" w:rsidP="00E71270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E71270">
        <w:rPr>
          <w:rFonts w:ascii="Arial" w:hAnsi="Arial" w:cs="Arial"/>
          <w:bCs/>
          <w:iCs/>
        </w:rPr>
        <w:t>ликвидационная стоимость.</w:t>
      </w:r>
    </w:p>
    <w:p w:rsidR="00E71270" w:rsidRPr="0090665E" w:rsidRDefault="00E71270" w:rsidP="00E71270">
      <w:pPr>
        <w:pStyle w:val="a3"/>
        <w:ind w:left="1140"/>
        <w:rPr>
          <w:rFonts w:ascii="Arial" w:hAnsi="Arial" w:cs="Arial"/>
          <w:sz w:val="24"/>
          <w:szCs w:val="24"/>
        </w:rPr>
      </w:pPr>
    </w:p>
    <w:p w:rsidR="00E71270" w:rsidRPr="00E71270" w:rsidRDefault="00E71270" w:rsidP="00E71270">
      <w:pPr>
        <w:pStyle w:val="a3"/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-28"/>
        <w:jc w:val="both"/>
        <w:rPr>
          <w:rFonts w:ascii="Arial" w:hAnsi="Arial" w:cs="Arial"/>
        </w:rPr>
      </w:pPr>
      <w:r w:rsidRPr="00E71270">
        <w:rPr>
          <w:rFonts w:ascii="Arial" w:hAnsi="Arial" w:cs="Arial"/>
        </w:rPr>
        <w:t>Относительное высвобождение оборотных средств имеет место, когда темпы роста объемов продаж    ………     темпы (</w:t>
      </w:r>
      <w:proofErr w:type="spellStart"/>
      <w:r w:rsidRPr="00E71270">
        <w:rPr>
          <w:rFonts w:ascii="Arial" w:hAnsi="Arial" w:cs="Arial"/>
        </w:rPr>
        <w:t>ов</w:t>
      </w:r>
      <w:proofErr w:type="spellEnd"/>
      <w:r w:rsidRPr="00E71270">
        <w:rPr>
          <w:rFonts w:ascii="Arial" w:hAnsi="Arial" w:cs="Arial"/>
        </w:rPr>
        <w:t>) роста остатков оборотных средств:</w:t>
      </w:r>
    </w:p>
    <w:p w:rsidR="00E71270" w:rsidRPr="00E71270" w:rsidRDefault="00E71270" w:rsidP="00E71270">
      <w:pPr>
        <w:widowControl w:val="0"/>
        <w:numPr>
          <w:ilvl w:val="1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-28"/>
        <w:jc w:val="both"/>
        <w:rPr>
          <w:rFonts w:ascii="Arial" w:hAnsi="Arial" w:cs="Arial"/>
        </w:rPr>
      </w:pPr>
      <w:r w:rsidRPr="00E71270">
        <w:rPr>
          <w:rFonts w:ascii="Arial" w:hAnsi="Arial" w:cs="Arial"/>
        </w:rPr>
        <w:t>Опережают.</w:t>
      </w:r>
    </w:p>
    <w:p w:rsidR="00E71270" w:rsidRPr="00E71270" w:rsidRDefault="00E71270" w:rsidP="00E71270">
      <w:pPr>
        <w:widowControl w:val="0"/>
        <w:numPr>
          <w:ilvl w:val="1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-28"/>
        <w:jc w:val="both"/>
        <w:rPr>
          <w:rFonts w:ascii="Arial" w:hAnsi="Arial" w:cs="Arial"/>
        </w:rPr>
      </w:pPr>
      <w:r w:rsidRPr="00E71270">
        <w:rPr>
          <w:rFonts w:ascii="Arial" w:hAnsi="Arial" w:cs="Arial"/>
        </w:rPr>
        <w:t>Обеспечивают.</w:t>
      </w:r>
    </w:p>
    <w:p w:rsidR="00E71270" w:rsidRPr="00E71270" w:rsidRDefault="00E71270" w:rsidP="00E71270">
      <w:pPr>
        <w:widowControl w:val="0"/>
        <w:numPr>
          <w:ilvl w:val="1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-28"/>
        <w:jc w:val="both"/>
        <w:rPr>
          <w:rFonts w:ascii="Arial" w:hAnsi="Arial" w:cs="Arial"/>
        </w:rPr>
      </w:pPr>
      <w:r w:rsidRPr="00E71270">
        <w:rPr>
          <w:rFonts w:ascii="Arial" w:hAnsi="Arial" w:cs="Arial"/>
        </w:rPr>
        <w:t>Достигают.</w:t>
      </w:r>
    </w:p>
    <w:p w:rsidR="00E71270" w:rsidRDefault="00E71270" w:rsidP="00E71270">
      <w:pPr>
        <w:pStyle w:val="a3"/>
        <w:ind w:left="1140"/>
        <w:rPr>
          <w:rFonts w:ascii="Arial" w:hAnsi="Arial" w:cs="Arial"/>
          <w:sz w:val="24"/>
          <w:szCs w:val="24"/>
        </w:rPr>
      </w:pPr>
    </w:p>
    <w:p w:rsidR="00E71270" w:rsidRPr="00E71270" w:rsidRDefault="00E71270" w:rsidP="00E7127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E71270">
        <w:rPr>
          <w:rFonts w:ascii="Arial" w:hAnsi="Arial" w:cs="Arial"/>
        </w:rPr>
        <w:t>Обобщающие показатели, характеризующие уровень жизни населения:</w:t>
      </w:r>
    </w:p>
    <w:p w:rsidR="00E71270" w:rsidRPr="00E71270" w:rsidRDefault="00E71270" w:rsidP="00E71270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E71270">
        <w:rPr>
          <w:rFonts w:ascii="Arial" w:hAnsi="Arial" w:cs="Arial"/>
        </w:rPr>
        <w:t>Критерий уровня жизни.</w:t>
      </w:r>
    </w:p>
    <w:p w:rsidR="00E71270" w:rsidRPr="00E71270" w:rsidRDefault="00E71270" w:rsidP="00E71270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E71270">
        <w:rPr>
          <w:rFonts w:ascii="Arial" w:hAnsi="Arial" w:cs="Arial"/>
        </w:rPr>
        <w:t>Индекс стоимости жизни.</w:t>
      </w:r>
    </w:p>
    <w:p w:rsidR="00E71270" w:rsidRPr="00E71270" w:rsidRDefault="00E71270" w:rsidP="00E71270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E71270">
        <w:rPr>
          <w:rFonts w:ascii="Arial" w:hAnsi="Arial" w:cs="Arial"/>
        </w:rPr>
        <w:t>Валовой внутренний продукт</w:t>
      </w:r>
    </w:p>
    <w:p w:rsidR="00E71270" w:rsidRPr="00E71270" w:rsidRDefault="00E71270" w:rsidP="00E71270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E71270">
        <w:rPr>
          <w:rFonts w:ascii="Arial" w:hAnsi="Arial" w:cs="Arial"/>
        </w:rPr>
        <w:t xml:space="preserve">Валовой национальный продукт в расчете на душу населения. </w:t>
      </w:r>
    </w:p>
    <w:p w:rsidR="00E71270" w:rsidRPr="00E71270" w:rsidRDefault="00E71270" w:rsidP="00E71270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E71270">
        <w:rPr>
          <w:rFonts w:ascii="Arial" w:hAnsi="Arial" w:cs="Arial"/>
        </w:rPr>
        <w:t>Личные располагаемые доходы населения.</w:t>
      </w:r>
    </w:p>
    <w:p w:rsidR="00E71270" w:rsidRPr="00E71270" w:rsidRDefault="00E71270" w:rsidP="00E71270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E71270">
        <w:rPr>
          <w:rFonts w:ascii="Arial" w:hAnsi="Arial" w:cs="Arial"/>
        </w:rPr>
        <w:t>Денежные доходы населения.</w:t>
      </w:r>
    </w:p>
    <w:p w:rsidR="00E71270" w:rsidRPr="0090665E" w:rsidRDefault="00E71270" w:rsidP="00E71270">
      <w:pPr>
        <w:pStyle w:val="a4"/>
        <w:spacing w:after="0"/>
        <w:ind w:left="1021"/>
        <w:jc w:val="both"/>
        <w:rPr>
          <w:rFonts w:ascii="Arial" w:hAnsi="Arial" w:cs="Arial"/>
          <w:sz w:val="24"/>
          <w:szCs w:val="24"/>
        </w:rPr>
      </w:pPr>
    </w:p>
    <w:p w:rsidR="00E71270" w:rsidRPr="00E71270" w:rsidRDefault="00E71270" w:rsidP="00E71270">
      <w:pPr>
        <w:pStyle w:val="a3"/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</w:rPr>
      </w:pPr>
      <w:r w:rsidRPr="00E71270">
        <w:rPr>
          <w:rFonts w:ascii="Arial" w:hAnsi="Arial" w:cs="Arial"/>
          <w:bCs/>
        </w:rPr>
        <w:t>Полная себестоимость продукции включает:</w:t>
      </w:r>
    </w:p>
    <w:p w:rsidR="00E71270" w:rsidRPr="00E71270" w:rsidRDefault="00E71270" w:rsidP="00E71270">
      <w:pPr>
        <w:widowControl w:val="0"/>
        <w:numPr>
          <w:ilvl w:val="1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</w:rPr>
      </w:pPr>
      <w:r w:rsidRPr="00E71270">
        <w:rPr>
          <w:rFonts w:ascii="Arial" w:hAnsi="Arial" w:cs="Arial"/>
          <w:bCs/>
        </w:rPr>
        <w:t>затраты на производство и продажу продукции;</w:t>
      </w:r>
    </w:p>
    <w:p w:rsidR="00E71270" w:rsidRPr="00E71270" w:rsidRDefault="00E71270" w:rsidP="00E71270">
      <w:pPr>
        <w:widowControl w:val="0"/>
        <w:numPr>
          <w:ilvl w:val="1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</w:rPr>
      </w:pPr>
      <w:r w:rsidRPr="00E71270">
        <w:rPr>
          <w:rFonts w:ascii="Arial" w:hAnsi="Arial" w:cs="Arial"/>
          <w:bCs/>
        </w:rPr>
        <w:t>технологическую себестоимость;</w:t>
      </w:r>
    </w:p>
    <w:p w:rsidR="00E71270" w:rsidRPr="00E71270" w:rsidRDefault="00E71270" w:rsidP="00E71270">
      <w:pPr>
        <w:widowControl w:val="0"/>
        <w:numPr>
          <w:ilvl w:val="1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</w:rPr>
      </w:pPr>
      <w:r w:rsidRPr="00E71270">
        <w:rPr>
          <w:rFonts w:ascii="Arial" w:hAnsi="Arial" w:cs="Arial"/>
          <w:bCs/>
        </w:rPr>
        <w:t>коммерческую себестоимость;</w:t>
      </w:r>
    </w:p>
    <w:p w:rsidR="00E71270" w:rsidRPr="00E71270" w:rsidRDefault="00E71270" w:rsidP="00E71270">
      <w:pPr>
        <w:widowControl w:val="0"/>
        <w:numPr>
          <w:ilvl w:val="1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</w:rPr>
      </w:pPr>
      <w:r w:rsidRPr="00E71270">
        <w:rPr>
          <w:rFonts w:ascii="Arial" w:hAnsi="Arial" w:cs="Arial"/>
          <w:bCs/>
        </w:rPr>
        <w:t>затраты предприятия на основные и вспомогательные материалы;</w:t>
      </w:r>
    </w:p>
    <w:p w:rsidR="00E71270" w:rsidRPr="00E71270" w:rsidRDefault="00E71270" w:rsidP="00E71270">
      <w:pPr>
        <w:widowControl w:val="0"/>
        <w:numPr>
          <w:ilvl w:val="1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</w:rPr>
      </w:pPr>
      <w:r w:rsidRPr="00E71270">
        <w:rPr>
          <w:rFonts w:ascii="Arial" w:hAnsi="Arial" w:cs="Arial"/>
          <w:bCs/>
        </w:rPr>
        <w:t>затраты предприятия на управление производством.</w:t>
      </w:r>
    </w:p>
    <w:p w:rsidR="00E71270" w:rsidRPr="001C754A" w:rsidRDefault="00E71270" w:rsidP="00E71270">
      <w:pPr>
        <w:tabs>
          <w:tab w:val="num" w:pos="540"/>
        </w:tabs>
        <w:jc w:val="both"/>
        <w:rPr>
          <w:bCs/>
          <w:iCs/>
          <w:sz w:val="24"/>
          <w:szCs w:val="24"/>
        </w:rPr>
      </w:pPr>
    </w:p>
    <w:p w:rsidR="00E71270" w:rsidRPr="00E71270" w:rsidRDefault="00E71270" w:rsidP="00E7127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E71270">
        <w:rPr>
          <w:rFonts w:ascii="Arial" w:hAnsi="Arial" w:cs="Arial"/>
          <w:bCs/>
          <w:iCs/>
        </w:rPr>
        <w:t>Стоимость произведенных товаров и услуг за вычетом стоимости перебеленных в процессе производства товаров (кроме основного капитала) и услуг, приобретенных производителями — это:</w:t>
      </w:r>
    </w:p>
    <w:p w:rsidR="00E71270" w:rsidRPr="00E71270" w:rsidRDefault="00E71270" w:rsidP="00E71270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E71270">
        <w:rPr>
          <w:rFonts w:ascii="Arial" w:hAnsi="Arial" w:cs="Arial"/>
          <w:bCs/>
          <w:iCs/>
        </w:rPr>
        <w:t>выпуск товаров и услуг;</w:t>
      </w:r>
    </w:p>
    <w:p w:rsidR="00E71270" w:rsidRPr="00E71270" w:rsidRDefault="00E71270" w:rsidP="00E71270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E71270">
        <w:rPr>
          <w:rFonts w:ascii="Arial" w:hAnsi="Arial" w:cs="Arial"/>
          <w:bCs/>
          <w:iCs/>
        </w:rPr>
        <w:t>валовая добавленная стоимость;</w:t>
      </w:r>
    </w:p>
    <w:p w:rsidR="00E71270" w:rsidRPr="00E71270" w:rsidRDefault="00E71270" w:rsidP="00E71270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E71270">
        <w:rPr>
          <w:rFonts w:ascii="Arial" w:hAnsi="Arial" w:cs="Arial"/>
          <w:bCs/>
          <w:iCs/>
        </w:rPr>
        <w:t>чистая добавленная стоимость;</w:t>
      </w:r>
    </w:p>
    <w:p w:rsidR="00E71270" w:rsidRPr="00E71270" w:rsidRDefault="00E71270" w:rsidP="00E71270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E71270">
        <w:rPr>
          <w:rFonts w:ascii="Arial" w:hAnsi="Arial" w:cs="Arial"/>
          <w:bCs/>
          <w:iCs/>
        </w:rPr>
        <w:t>промежуточное потребление;</w:t>
      </w:r>
    </w:p>
    <w:p w:rsidR="00E71270" w:rsidRPr="00E71270" w:rsidRDefault="00E71270" w:rsidP="00E71270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E71270">
        <w:rPr>
          <w:rFonts w:ascii="Arial" w:hAnsi="Arial" w:cs="Arial"/>
          <w:bCs/>
          <w:iCs/>
        </w:rPr>
        <w:t>валовая прибыль.</w:t>
      </w:r>
    </w:p>
    <w:p w:rsidR="00E71270" w:rsidRPr="001966D9" w:rsidRDefault="00E71270" w:rsidP="00E71270">
      <w:pPr>
        <w:spacing w:after="0" w:line="240" w:lineRule="auto"/>
        <w:ind w:left="993"/>
        <w:jc w:val="both"/>
        <w:rPr>
          <w:rFonts w:ascii="Arial" w:hAnsi="Arial" w:cs="Arial"/>
          <w:bCs/>
          <w:iCs/>
        </w:rPr>
      </w:pPr>
    </w:p>
    <w:p w:rsidR="00E71270" w:rsidRPr="00E71270" w:rsidRDefault="00E71270" w:rsidP="00E7127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E71270">
        <w:rPr>
          <w:rFonts w:ascii="Arial" w:hAnsi="Arial" w:cs="Arial"/>
          <w:bCs/>
          <w:iCs/>
        </w:rPr>
        <w:t>Какие из перечисленных показателей относятся к показателям запасов:</w:t>
      </w:r>
    </w:p>
    <w:p w:rsidR="00E71270" w:rsidRPr="00E71270" w:rsidRDefault="00E71270" w:rsidP="00E71270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E71270">
        <w:rPr>
          <w:rFonts w:ascii="Arial" w:hAnsi="Arial" w:cs="Arial"/>
          <w:bCs/>
          <w:iCs/>
        </w:rPr>
        <w:t>наличие основных фондов на начало периода;</w:t>
      </w:r>
    </w:p>
    <w:p w:rsidR="00E71270" w:rsidRPr="00E71270" w:rsidRDefault="00E71270" w:rsidP="00E71270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E71270">
        <w:rPr>
          <w:rFonts w:ascii="Arial" w:hAnsi="Arial" w:cs="Arial"/>
          <w:bCs/>
          <w:iCs/>
        </w:rPr>
        <w:t>выпуск продукции за месяц;</w:t>
      </w:r>
    </w:p>
    <w:p w:rsidR="00E71270" w:rsidRPr="00E71270" w:rsidRDefault="00E71270" w:rsidP="00E71270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E71270">
        <w:rPr>
          <w:rFonts w:ascii="Arial" w:hAnsi="Arial" w:cs="Arial"/>
          <w:bCs/>
          <w:iCs/>
        </w:rPr>
        <w:t>число безработных на конец квартала;</w:t>
      </w:r>
    </w:p>
    <w:p w:rsidR="00E71270" w:rsidRPr="00E71270" w:rsidRDefault="00E71270" w:rsidP="00E71270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E71270">
        <w:rPr>
          <w:rFonts w:ascii="Arial" w:hAnsi="Arial" w:cs="Arial"/>
          <w:bCs/>
          <w:iCs/>
        </w:rPr>
        <w:t>объем инвестиций в экономику за год.</w:t>
      </w:r>
    </w:p>
    <w:p w:rsidR="00E71270" w:rsidRPr="002639E8" w:rsidRDefault="00E71270" w:rsidP="00E71270">
      <w:pPr>
        <w:pStyle w:val="a3"/>
        <w:ind w:firstLine="273"/>
        <w:rPr>
          <w:rFonts w:ascii="Arial" w:hAnsi="Arial" w:cs="Arial"/>
          <w:sz w:val="24"/>
          <w:szCs w:val="24"/>
        </w:rPr>
      </w:pPr>
    </w:p>
    <w:p w:rsidR="00E71270" w:rsidRPr="00E71270" w:rsidRDefault="00E71270" w:rsidP="00E7127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E71270">
        <w:rPr>
          <w:rFonts w:ascii="Arial" w:hAnsi="Arial" w:cs="Arial"/>
          <w:bCs/>
          <w:iCs/>
        </w:rPr>
        <w:t xml:space="preserve">Вложение средств хозяйственной единицей-резидентом </w:t>
      </w:r>
      <w:proofErr w:type="gramStart"/>
      <w:r w:rsidRPr="00E71270">
        <w:rPr>
          <w:rFonts w:ascii="Arial" w:hAnsi="Arial" w:cs="Arial"/>
          <w:bCs/>
          <w:iCs/>
        </w:rPr>
        <w:t>в объекты длительного пользования для создания в будущем дохода в результате их использования в производстве</w:t>
      </w:r>
      <w:proofErr w:type="gramEnd"/>
      <w:r w:rsidRPr="00E71270">
        <w:rPr>
          <w:rFonts w:ascii="Arial" w:hAnsi="Arial" w:cs="Arial"/>
          <w:bCs/>
          <w:iCs/>
        </w:rPr>
        <w:t xml:space="preserve"> является...</w:t>
      </w:r>
    </w:p>
    <w:p w:rsidR="00E71270" w:rsidRPr="00E71270" w:rsidRDefault="00E71270" w:rsidP="00E71270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E71270">
        <w:rPr>
          <w:rFonts w:ascii="Arial" w:hAnsi="Arial" w:cs="Arial"/>
          <w:bCs/>
          <w:iCs/>
        </w:rPr>
        <w:t>приобретение материальных оборотных средств</w:t>
      </w:r>
    </w:p>
    <w:p w:rsidR="00E71270" w:rsidRPr="00E71270" w:rsidRDefault="00E71270" w:rsidP="00E71270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E71270">
        <w:rPr>
          <w:rFonts w:ascii="Arial" w:hAnsi="Arial" w:cs="Arial"/>
          <w:bCs/>
          <w:iCs/>
        </w:rPr>
        <w:t>валовым накоплением основного капитала</w:t>
      </w:r>
    </w:p>
    <w:p w:rsidR="00E71270" w:rsidRPr="00E71270" w:rsidRDefault="00E71270" w:rsidP="00E71270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E71270">
        <w:rPr>
          <w:rFonts w:ascii="Arial" w:hAnsi="Arial" w:cs="Arial"/>
          <w:bCs/>
          <w:iCs/>
        </w:rPr>
        <w:t>чистым приобретением ценностей</w:t>
      </w:r>
    </w:p>
    <w:p w:rsidR="00E71270" w:rsidRDefault="00E71270" w:rsidP="00E71270">
      <w:pPr>
        <w:spacing w:after="0" w:line="240" w:lineRule="auto"/>
        <w:jc w:val="both"/>
        <w:rPr>
          <w:rFonts w:ascii="Arial" w:hAnsi="Arial" w:cs="Arial"/>
          <w:bCs/>
          <w:iCs/>
          <w:color w:val="000000"/>
          <w:sz w:val="24"/>
          <w:szCs w:val="24"/>
        </w:rPr>
      </w:pPr>
    </w:p>
    <w:p w:rsidR="004F110D" w:rsidRPr="004F110D" w:rsidRDefault="004F110D" w:rsidP="004F110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4F110D">
        <w:rPr>
          <w:rFonts w:ascii="Arial" w:hAnsi="Arial" w:cs="Arial"/>
          <w:bCs/>
          <w:iCs/>
        </w:rPr>
        <w:t>Какие из перечисленных институциональных единиц относятся к сектору «Финансовые учреждения»:</w:t>
      </w:r>
    </w:p>
    <w:p w:rsidR="004F110D" w:rsidRPr="004F110D" w:rsidRDefault="004F110D" w:rsidP="004F110D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4F110D">
        <w:rPr>
          <w:rFonts w:ascii="Arial" w:hAnsi="Arial" w:cs="Arial"/>
          <w:bCs/>
          <w:iCs/>
        </w:rPr>
        <w:t>Центральный банк России</w:t>
      </w:r>
    </w:p>
    <w:p w:rsidR="004F110D" w:rsidRPr="004F110D" w:rsidRDefault="004F110D" w:rsidP="004F110D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4F110D">
        <w:rPr>
          <w:rFonts w:ascii="Arial" w:hAnsi="Arial" w:cs="Arial"/>
          <w:bCs/>
          <w:iCs/>
        </w:rPr>
        <w:t>Министерство экономики</w:t>
      </w:r>
    </w:p>
    <w:p w:rsidR="004F110D" w:rsidRPr="004F110D" w:rsidRDefault="004F110D" w:rsidP="004F110D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4F110D">
        <w:rPr>
          <w:rFonts w:ascii="Arial" w:hAnsi="Arial" w:cs="Arial"/>
          <w:bCs/>
          <w:iCs/>
        </w:rPr>
        <w:t>Финансовая академия при Правительстве РФ</w:t>
      </w:r>
    </w:p>
    <w:p w:rsidR="004F110D" w:rsidRPr="004F110D" w:rsidRDefault="004F110D" w:rsidP="004F110D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4F110D">
        <w:rPr>
          <w:rFonts w:ascii="Arial" w:hAnsi="Arial" w:cs="Arial"/>
          <w:bCs/>
          <w:iCs/>
        </w:rPr>
        <w:t>военная страховая компания</w:t>
      </w:r>
    </w:p>
    <w:p w:rsidR="004F110D" w:rsidRPr="004F110D" w:rsidRDefault="004F110D" w:rsidP="004F110D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4F110D">
        <w:rPr>
          <w:rFonts w:ascii="Arial" w:hAnsi="Arial" w:cs="Arial"/>
          <w:bCs/>
          <w:iCs/>
        </w:rPr>
        <w:t>коммерческий банк «Московский деловой мир»</w:t>
      </w:r>
    </w:p>
    <w:p w:rsidR="004F110D" w:rsidRPr="004F110D" w:rsidRDefault="004F110D" w:rsidP="004F110D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4F110D">
        <w:rPr>
          <w:rFonts w:ascii="Arial" w:hAnsi="Arial" w:cs="Arial"/>
          <w:bCs/>
          <w:iCs/>
        </w:rPr>
        <w:t>женский монастырь</w:t>
      </w:r>
    </w:p>
    <w:p w:rsidR="004F110D" w:rsidRPr="004F110D" w:rsidRDefault="004F110D" w:rsidP="004F110D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4F110D">
        <w:rPr>
          <w:rFonts w:ascii="Arial" w:hAnsi="Arial" w:cs="Arial"/>
          <w:bCs/>
          <w:iCs/>
        </w:rPr>
        <w:t>брокерская контора</w:t>
      </w:r>
    </w:p>
    <w:p w:rsidR="004F110D" w:rsidRPr="004F110D" w:rsidRDefault="004F110D" w:rsidP="004F110D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4F110D">
        <w:rPr>
          <w:rFonts w:ascii="Arial" w:hAnsi="Arial" w:cs="Arial"/>
          <w:bCs/>
          <w:iCs/>
        </w:rPr>
        <w:t>страховой союз России</w:t>
      </w:r>
    </w:p>
    <w:p w:rsidR="004F110D" w:rsidRPr="004F110D" w:rsidRDefault="004F110D" w:rsidP="004F110D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4F110D">
        <w:rPr>
          <w:rFonts w:ascii="Arial" w:hAnsi="Arial" w:cs="Arial"/>
          <w:bCs/>
          <w:iCs/>
        </w:rPr>
        <w:t>оптовая продовольственная ярмарка</w:t>
      </w:r>
    </w:p>
    <w:p w:rsidR="00E71270" w:rsidRPr="006D592D" w:rsidRDefault="00E71270" w:rsidP="00E71270">
      <w:pPr>
        <w:pStyle w:val="a3"/>
        <w:rPr>
          <w:rFonts w:ascii="Arial" w:hAnsi="Arial" w:cs="Arial"/>
          <w:sz w:val="24"/>
          <w:szCs w:val="24"/>
        </w:rPr>
      </w:pPr>
    </w:p>
    <w:p w:rsidR="00E71270" w:rsidRDefault="00E71270" w:rsidP="00E71270">
      <w:pPr>
        <w:pStyle w:val="a3"/>
        <w:rPr>
          <w:rFonts w:ascii="Arial" w:hAnsi="Arial" w:cs="Arial"/>
          <w:sz w:val="24"/>
          <w:szCs w:val="24"/>
        </w:rPr>
      </w:pPr>
    </w:p>
    <w:p w:rsidR="00E71270" w:rsidRDefault="00E71270" w:rsidP="00E71270">
      <w:pPr>
        <w:pStyle w:val="a3"/>
        <w:rPr>
          <w:rFonts w:ascii="Arial" w:hAnsi="Arial" w:cs="Arial"/>
          <w:sz w:val="24"/>
          <w:szCs w:val="24"/>
        </w:rPr>
      </w:pPr>
    </w:p>
    <w:p w:rsidR="00E71270" w:rsidRDefault="00E71270" w:rsidP="00E71270">
      <w:pPr>
        <w:pStyle w:val="a3"/>
        <w:rPr>
          <w:rFonts w:ascii="Arial" w:hAnsi="Arial" w:cs="Arial"/>
          <w:sz w:val="24"/>
          <w:szCs w:val="24"/>
        </w:rPr>
      </w:pPr>
      <w:r w:rsidRPr="004550F7">
        <w:rPr>
          <w:rFonts w:ascii="Arial" w:hAnsi="Arial" w:cs="Arial"/>
          <w:sz w:val="24"/>
          <w:szCs w:val="24"/>
        </w:rPr>
        <w:t>Примечание: Задания, выполненные на компьютере, сканированные и ксерокопированные приниматься не будут.</w:t>
      </w:r>
    </w:p>
    <w:p w:rsidR="00E71270" w:rsidRDefault="00E71270" w:rsidP="00E71270"/>
    <w:p w:rsidR="00290A5F" w:rsidRDefault="00290A5F"/>
    <w:sectPr w:rsidR="00290A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686662"/>
    <w:multiLevelType w:val="multilevel"/>
    <w:tmpl w:val="098C8CE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russianLower"/>
      <w:lvlText w:val="%2)"/>
      <w:lvlJc w:val="left"/>
      <w:pPr>
        <w:tabs>
          <w:tab w:val="num" w:pos="737"/>
        </w:tabs>
        <w:ind w:left="720" w:hanging="360"/>
      </w:pPr>
      <w:rPr>
        <w:b w:val="0"/>
        <w:i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>
    <w:nsid w:val="1BB94E24"/>
    <w:multiLevelType w:val="multilevel"/>
    <w:tmpl w:val="424E274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i w:val="0"/>
      </w:rPr>
    </w:lvl>
    <w:lvl w:ilvl="1">
      <w:start w:val="1"/>
      <w:numFmt w:val="russianLower"/>
      <w:lvlText w:val="%2)"/>
      <w:lvlJc w:val="left"/>
      <w:pPr>
        <w:tabs>
          <w:tab w:val="num" w:pos="737"/>
        </w:tabs>
        <w:ind w:left="0" w:firstLine="737"/>
      </w:pPr>
      <w:rPr>
        <w:i w:val="0"/>
        <w:color w:val="auto"/>
      </w:rPr>
    </w:lvl>
    <w:lvl w:ilvl="2">
      <w:start w:val="1"/>
      <w:numFmt w:val="none"/>
      <w:lvlText w:val=""/>
      <w:lvlJc w:val="left"/>
      <w:pPr>
        <w:tabs>
          <w:tab w:val="num" w:pos="1800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2520"/>
        </w:tabs>
        <w:ind w:left="1728" w:hanging="648"/>
      </w:pPr>
    </w:lvl>
    <w:lvl w:ilvl="4">
      <w:start w:val="1"/>
      <w:numFmt w:val="none"/>
      <w:lvlText w:val=""/>
      <w:lvlJc w:val="left"/>
      <w:pPr>
        <w:tabs>
          <w:tab w:val="num" w:pos="2880"/>
        </w:tabs>
        <w:ind w:left="2232" w:hanging="792"/>
      </w:pPr>
    </w:lvl>
    <w:lvl w:ilvl="5">
      <w:start w:val="1"/>
      <w:numFmt w:val="none"/>
      <w:lvlText w:val=""/>
      <w:lvlJc w:val="left"/>
      <w:pPr>
        <w:tabs>
          <w:tab w:val="num" w:pos="3600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4320"/>
        </w:tabs>
        <w:ind w:left="3240" w:hanging="1080"/>
      </w:pPr>
    </w:lvl>
    <w:lvl w:ilvl="7">
      <w:start w:val="1"/>
      <w:numFmt w:val="none"/>
      <w:lvlText w:val=""/>
      <w:lvlJc w:val="left"/>
      <w:pPr>
        <w:tabs>
          <w:tab w:val="num" w:pos="5040"/>
        </w:tabs>
        <w:ind w:left="3744" w:hanging="1224"/>
      </w:pPr>
    </w:lvl>
    <w:lvl w:ilvl="8">
      <w:start w:val="1"/>
      <w:numFmt w:val="none"/>
      <w:lvlText w:val=""/>
      <w:lvlJc w:val="left"/>
      <w:pPr>
        <w:tabs>
          <w:tab w:val="num" w:pos="5760"/>
        </w:tabs>
        <w:ind w:left="4320" w:hanging="1440"/>
      </w:pPr>
    </w:lvl>
  </w:abstractNum>
  <w:abstractNum w:abstractNumId="2">
    <w:nsid w:val="2AB94891"/>
    <w:multiLevelType w:val="multilevel"/>
    <w:tmpl w:val="094CFEE4"/>
    <w:lvl w:ilvl="0">
      <w:start w:val="1"/>
      <w:numFmt w:val="decimal"/>
      <w:lvlText w:val="%1."/>
      <w:lvlJc w:val="left"/>
      <w:pPr>
        <w:tabs>
          <w:tab w:val="num" w:pos="284"/>
        </w:tabs>
        <w:ind w:left="284" w:firstLine="0"/>
      </w:pPr>
      <w:rPr>
        <w:rFonts w:asciiTheme="minorHAnsi" w:eastAsiaTheme="minorEastAsia" w:hAnsiTheme="minorHAnsi" w:cstheme="minorBidi"/>
      </w:rPr>
    </w:lvl>
    <w:lvl w:ilvl="1">
      <w:start w:val="1"/>
      <w:numFmt w:val="russianLower"/>
      <w:lvlText w:val="%2)"/>
      <w:lvlJc w:val="left"/>
      <w:pPr>
        <w:tabs>
          <w:tab w:val="num" w:pos="993"/>
        </w:tabs>
        <w:ind w:left="256" w:firstLine="737"/>
      </w:pPr>
      <w:rPr>
        <w:color w:val="auto"/>
      </w:rPr>
    </w:lvl>
    <w:lvl w:ilvl="2">
      <w:start w:val="1"/>
      <w:numFmt w:val="none"/>
      <w:lvlText w:val=""/>
      <w:lvlJc w:val="left"/>
      <w:pPr>
        <w:tabs>
          <w:tab w:val="num" w:pos="2084"/>
        </w:tabs>
        <w:ind w:left="1508" w:hanging="504"/>
      </w:pPr>
    </w:lvl>
    <w:lvl w:ilvl="3">
      <w:start w:val="1"/>
      <w:numFmt w:val="none"/>
      <w:lvlText w:val=""/>
      <w:lvlJc w:val="left"/>
      <w:pPr>
        <w:tabs>
          <w:tab w:val="num" w:pos="2804"/>
        </w:tabs>
        <w:ind w:left="2012" w:hanging="648"/>
      </w:pPr>
    </w:lvl>
    <w:lvl w:ilvl="4">
      <w:start w:val="1"/>
      <w:numFmt w:val="none"/>
      <w:lvlText w:val=""/>
      <w:lvlJc w:val="left"/>
      <w:pPr>
        <w:tabs>
          <w:tab w:val="num" w:pos="3164"/>
        </w:tabs>
        <w:ind w:left="2516" w:hanging="792"/>
      </w:pPr>
    </w:lvl>
    <w:lvl w:ilvl="5">
      <w:start w:val="1"/>
      <w:numFmt w:val="none"/>
      <w:lvlText w:val=""/>
      <w:lvlJc w:val="left"/>
      <w:pPr>
        <w:tabs>
          <w:tab w:val="num" w:pos="3884"/>
        </w:tabs>
        <w:ind w:left="3020" w:hanging="936"/>
      </w:pPr>
    </w:lvl>
    <w:lvl w:ilvl="6">
      <w:start w:val="1"/>
      <w:numFmt w:val="none"/>
      <w:lvlText w:val=""/>
      <w:lvlJc w:val="left"/>
      <w:pPr>
        <w:tabs>
          <w:tab w:val="num" w:pos="4604"/>
        </w:tabs>
        <w:ind w:left="3524" w:hanging="1080"/>
      </w:pPr>
    </w:lvl>
    <w:lvl w:ilvl="7">
      <w:start w:val="1"/>
      <w:numFmt w:val="none"/>
      <w:lvlText w:val=""/>
      <w:lvlJc w:val="left"/>
      <w:pPr>
        <w:tabs>
          <w:tab w:val="num" w:pos="5324"/>
        </w:tabs>
        <w:ind w:left="4028" w:hanging="1224"/>
      </w:pPr>
    </w:lvl>
    <w:lvl w:ilvl="8">
      <w:start w:val="1"/>
      <w:numFmt w:val="none"/>
      <w:lvlText w:val=""/>
      <w:lvlJc w:val="left"/>
      <w:pPr>
        <w:tabs>
          <w:tab w:val="num" w:pos="6044"/>
        </w:tabs>
        <w:ind w:left="4604" w:hanging="1440"/>
      </w:pPr>
    </w:lvl>
  </w:abstractNum>
  <w:abstractNum w:abstractNumId="3">
    <w:nsid w:val="2EFD6356"/>
    <w:multiLevelType w:val="multilevel"/>
    <w:tmpl w:val="8CCAAD4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russianLower"/>
      <w:lvlText w:val="%2)"/>
      <w:lvlJc w:val="left"/>
      <w:pPr>
        <w:tabs>
          <w:tab w:val="num" w:pos="737"/>
        </w:tabs>
        <w:ind w:left="0" w:firstLine="737"/>
      </w:pPr>
      <w:rPr>
        <w:i w:val="0"/>
        <w:color w:val="auto"/>
      </w:rPr>
    </w:lvl>
    <w:lvl w:ilvl="2">
      <w:start w:val="1"/>
      <w:numFmt w:val="none"/>
      <w:lvlText w:val=""/>
      <w:lvlJc w:val="left"/>
      <w:pPr>
        <w:tabs>
          <w:tab w:val="num" w:pos="1800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2520"/>
        </w:tabs>
        <w:ind w:left="1728" w:hanging="648"/>
      </w:pPr>
    </w:lvl>
    <w:lvl w:ilvl="4">
      <w:start w:val="1"/>
      <w:numFmt w:val="none"/>
      <w:lvlText w:val=""/>
      <w:lvlJc w:val="left"/>
      <w:pPr>
        <w:tabs>
          <w:tab w:val="num" w:pos="2880"/>
        </w:tabs>
        <w:ind w:left="2232" w:hanging="792"/>
      </w:pPr>
    </w:lvl>
    <w:lvl w:ilvl="5">
      <w:start w:val="1"/>
      <w:numFmt w:val="none"/>
      <w:lvlText w:val=""/>
      <w:lvlJc w:val="left"/>
      <w:pPr>
        <w:tabs>
          <w:tab w:val="num" w:pos="3600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4320"/>
        </w:tabs>
        <w:ind w:left="3240" w:hanging="1080"/>
      </w:pPr>
    </w:lvl>
    <w:lvl w:ilvl="7">
      <w:start w:val="1"/>
      <w:numFmt w:val="none"/>
      <w:lvlText w:val=""/>
      <w:lvlJc w:val="left"/>
      <w:pPr>
        <w:tabs>
          <w:tab w:val="num" w:pos="5040"/>
        </w:tabs>
        <w:ind w:left="3744" w:hanging="1224"/>
      </w:pPr>
    </w:lvl>
    <w:lvl w:ilvl="8">
      <w:start w:val="1"/>
      <w:numFmt w:val="none"/>
      <w:lvlText w:val=""/>
      <w:lvlJc w:val="left"/>
      <w:pPr>
        <w:tabs>
          <w:tab w:val="num" w:pos="5760"/>
        </w:tabs>
        <w:ind w:left="4320" w:hanging="1440"/>
      </w:pPr>
    </w:lvl>
  </w:abstractNum>
  <w:abstractNum w:abstractNumId="4">
    <w:nsid w:val="30641CB5"/>
    <w:multiLevelType w:val="multilevel"/>
    <w:tmpl w:val="640A357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  <w:i w:val="0"/>
      </w:rPr>
    </w:lvl>
    <w:lvl w:ilvl="1">
      <w:start w:val="1"/>
      <w:numFmt w:val="russianLower"/>
      <w:lvlText w:val="%2)"/>
      <w:lvlJc w:val="left"/>
      <w:pPr>
        <w:tabs>
          <w:tab w:val="num" w:pos="737"/>
        </w:tabs>
        <w:ind w:left="0" w:firstLine="737"/>
      </w:pPr>
      <w:rPr>
        <w:b w:val="0"/>
        <w:i w:val="0"/>
      </w:rPr>
    </w:lvl>
    <w:lvl w:ilvl="2">
      <w:start w:val="1"/>
      <w:numFmt w:val="none"/>
      <w:lvlText w:val=""/>
      <w:lvlJc w:val="left"/>
      <w:pPr>
        <w:tabs>
          <w:tab w:val="num" w:pos="1800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2520"/>
        </w:tabs>
        <w:ind w:left="1728" w:hanging="648"/>
      </w:pPr>
    </w:lvl>
    <w:lvl w:ilvl="4">
      <w:start w:val="1"/>
      <w:numFmt w:val="none"/>
      <w:lvlText w:val=""/>
      <w:lvlJc w:val="left"/>
      <w:pPr>
        <w:tabs>
          <w:tab w:val="num" w:pos="2880"/>
        </w:tabs>
        <w:ind w:left="2232" w:hanging="792"/>
      </w:pPr>
    </w:lvl>
    <w:lvl w:ilvl="5">
      <w:start w:val="1"/>
      <w:numFmt w:val="none"/>
      <w:lvlText w:val=""/>
      <w:lvlJc w:val="left"/>
      <w:pPr>
        <w:tabs>
          <w:tab w:val="num" w:pos="3600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4320"/>
        </w:tabs>
        <w:ind w:left="3240" w:hanging="1080"/>
      </w:pPr>
    </w:lvl>
    <w:lvl w:ilvl="7">
      <w:start w:val="1"/>
      <w:numFmt w:val="none"/>
      <w:lvlText w:val=""/>
      <w:lvlJc w:val="left"/>
      <w:pPr>
        <w:tabs>
          <w:tab w:val="num" w:pos="5040"/>
        </w:tabs>
        <w:ind w:left="3744" w:hanging="1224"/>
      </w:pPr>
    </w:lvl>
    <w:lvl w:ilvl="8">
      <w:start w:val="1"/>
      <w:numFmt w:val="none"/>
      <w:lvlText w:val=""/>
      <w:lvlJc w:val="left"/>
      <w:pPr>
        <w:tabs>
          <w:tab w:val="num" w:pos="5760"/>
        </w:tabs>
        <w:ind w:left="4320" w:hanging="1440"/>
      </w:pPr>
    </w:lvl>
  </w:abstractNum>
  <w:abstractNum w:abstractNumId="5">
    <w:nsid w:val="5C7A05E3"/>
    <w:multiLevelType w:val="multilevel"/>
    <w:tmpl w:val="9F62DC0A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russianLower"/>
      <w:lvlText w:val="%2)"/>
      <w:lvlJc w:val="left"/>
      <w:pPr>
        <w:tabs>
          <w:tab w:val="num" w:pos="737"/>
        </w:tabs>
        <w:ind w:left="0" w:firstLine="737"/>
      </w:pPr>
      <w:rPr>
        <w:i w:val="0"/>
        <w:color w:val="auto"/>
      </w:rPr>
    </w:lvl>
    <w:lvl w:ilvl="2">
      <w:start w:val="1"/>
      <w:numFmt w:val="none"/>
      <w:lvlText w:val=""/>
      <w:lvlJc w:val="left"/>
      <w:pPr>
        <w:tabs>
          <w:tab w:val="num" w:pos="1800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2520"/>
        </w:tabs>
        <w:ind w:left="1728" w:hanging="648"/>
      </w:pPr>
    </w:lvl>
    <w:lvl w:ilvl="4">
      <w:start w:val="1"/>
      <w:numFmt w:val="none"/>
      <w:lvlText w:val=""/>
      <w:lvlJc w:val="left"/>
      <w:pPr>
        <w:tabs>
          <w:tab w:val="num" w:pos="2880"/>
        </w:tabs>
        <w:ind w:left="2232" w:hanging="792"/>
      </w:pPr>
    </w:lvl>
    <w:lvl w:ilvl="5">
      <w:start w:val="1"/>
      <w:numFmt w:val="none"/>
      <w:lvlText w:val=""/>
      <w:lvlJc w:val="left"/>
      <w:pPr>
        <w:tabs>
          <w:tab w:val="num" w:pos="3600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4320"/>
        </w:tabs>
        <w:ind w:left="3240" w:hanging="1080"/>
      </w:pPr>
    </w:lvl>
    <w:lvl w:ilvl="7">
      <w:start w:val="1"/>
      <w:numFmt w:val="none"/>
      <w:lvlText w:val=""/>
      <w:lvlJc w:val="left"/>
      <w:pPr>
        <w:tabs>
          <w:tab w:val="num" w:pos="5040"/>
        </w:tabs>
        <w:ind w:left="3744" w:hanging="1224"/>
      </w:pPr>
    </w:lvl>
    <w:lvl w:ilvl="8">
      <w:start w:val="1"/>
      <w:numFmt w:val="none"/>
      <w:lvlText w:val=""/>
      <w:lvlJc w:val="left"/>
      <w:pPr>
        <w:tabs>
          <w:tab w:val="num" w:pos="5760"/>
        </w:tabs>
        <w:ind w:left="4320" w:hanging="1440"/>
      </w:pPr>
    </w:lvl>
  </w:abstractNum>
  <w:abstractNum w:abstractNumId="6">
    <w:nsid w:val="7B763B67"/>
    <w:multiLevelType w:val="multilevel"/>
    <w:tmpl w:val="9AC6315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russianLower"/>
      <w:lvlText w:val="%2)"/>
      <w:lvlJc w:val="left"/>
      <w:pPr>
        <w:tabs>
          <w:tab w:val="num" w:pos="737"/>
        </w:tabs>
        <w:ind w:left="0" w:firstLine="737"/>
      </w:pPr>
      <w:rPr>
        <w:i w:val="0"/>
        <w:color w:val="auto"/>
      </w:rPr>
    </w:lvl>
    <w:lvl w:ilvl="2">
      <w:start w:val="1"/>
      <w:numFmt w:val="none"/>
      <w:lvlText w:val=""/>
      <w:lvlJc w:val="left"/>
      <w:pPr>
        <w:tabs>
          <w:tab w:val="num" w:pos="1800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2520"/>
        </w:tabs>
        <w:ind w:left="1728" w:hanging="648"/>
      </w:pPr>
    </w:lvl>
    <w:lvl w:ilvl="4">
      <w:start w:val="1"/>
      <w:numFmt w:val="none"/>
      <w:lvlText w:val=""/>
      <w:lvlJc w:val="left"/>
      <w:pPr>
        <w:tabs>
          <w:tab w:val="num" w:pos="2880"/>
        </w:tabs>
        <w:ind w:left="2232" w:hanging="792"/>
      </w:pPr>
    </w:lvl>
    <w:lvl w:ilvl="5">
      <w:start w:val="1"/>
      <w:numFmt w:val="none"/>
      <w:lvlText w:val=""/>
      <w:lvlJc w:val="left"/>
      <w:pPr>
        <w:tabs>
          <w:tab w:val="num" w:pos="3600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4320"/>
        </w:tabs>
        <w:ind w:left="3240" w:hanging="1080"/>
      </w:pPr>
    </w:lvl>
    <w:lvl w:ilvl="7">
      <w:start w:val="1"/>
      <w:numFmt w:val="none"/>
      <w:lvlText w:val=""/>
      <w:lvlJc w:val="left"/>
      <w:pPr>
        <w:tabs>
          <w:tab w:val="num" w:pos="5040"/>
        </w:tabs>
        <w:ind w:left="3744" w:hanging="1224"/>
      </w:pPr>
    </w:lvl>
    <w:lvl w:ilvl="8">
      <w:start w:val="1"/>
      <w:numFmt w:val="none"/>
      <w:lvlText w:val=""/>
      <w:lvlJc w:val="left"/>
      <w:pPr>
        <w:tabs>
          <w:tab w:val="num" w:pos="5760"/>
        </w:tabs>
        <w:ind w:left="4320" w:hanging="144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E71270"/>
    <w:rsid w:val="00290A5F"/>
    <w:rsid w:val="004F110D"/>
    <w:rsid w:val="00E712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71270"/>
    <w:pPr>
      <w:ind w:left="720"/>
      <w:contextualSpacing/>
    </w:pPr>
    <w:rPr>
      <w:rFonts w:eastAsiaTheme="minorHAnsi"/>
      <w:lang w:eastAsia="en-US"/>
    </w:rPr>
  </w:style>
  <w:style w:type="paragraph" w:styleId="3">
    <w:name w:val="Body Text Indent 3"/>
    <w:basedOn w:val="a"/>
    <w:link w:val="30"/>
    <w:uiPriority w:val="99"/>
    <w:unhideWhenUsed/>
    <w:rsid w:val="00E7127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E71270"/>
    <w:rPr>
      <w:sz w:val="16"/>
      <w:szCs w:val="16"/>
    </w:rPr>
  </w:style>
  <w:style w:type="paragraph" w:styleId="a4">
    <w:name w:val="Body Text"/>
    <w:basedOn w:val="a"/>
    <w:link w:val="a5"/>
    <w:rsid w:val="00E71270"/>
    <w:pPr>
      <w:autoSpaceDE w:val="0"/>
      <w:autoSpaceDN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Основной текст Знак"/>
    <w:basedOn w:val="a0"/>
    <w:link w:val="a4"/>
    <w:rsid w:val="00E71270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650</Words>
  <Characters>3710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Ставропольский ГАУ</Company>
  <LinksUpToDate>false</LinksUpToDate>
  <CharactersWithSpaces>4352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statistika</dc:creator>
  <cp:keywords/>
  <dc:description/>
  <cp:lastModifiedBy>statistika</cp:lastModifiedBy>
  <cp:revision>2</cp:revision>
  <dcterms:created xsi:type="dcterms:W3CDTF">2012-10-24T10:22:00Z</dcterms:created>
  <dcterms:modified xsi:type="dcterms:W3CDTF">2012-10-24T10:41:00Z</dcterms:modified>
</cp:coreProperties>
</file>